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-422247</wp:posOffset>
            </wp:positionH>
            <wp:positionV relativeFrom="paragraph">
              <wp:posOffset>-306125</wp:posOffset>
            </wp:positionV>
            <wp:extent cx="7536926" cy="10360549"/>
            <wp:effectExtent l="19050" t="0" r="6874" b="0"/>
            <wp:wrapNone/>
            <wp:docPr id="1" name="Рисунок 1" descr="I: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926" cy="1036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33305C" w:rsidRDefault="0033305C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lastRenderedPageBreak/>
        <w:t xml:space="preserve">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</w:t>
      </w:r>
      <w:proofErr w:type="gramStart"/>
      <w:r w:rsidRPr="00BC2A0F">
        <w:rPr>
          <w:rFonts w:ascii="Times New Roman" w:hAnsi="Times New Roman" w:cs="Times New Roman"/>
          <w:sz w:val="24"/>
          <w:szCs w:val="24"/>
        </w:rPr>
        <w:t>лица</w:t>
      </w:r>
      <w:proofErr w:type="gramEnd"/>
      <w:r w:rsidRPr="00BC2A0F">
        <w:rPr>
          <w:rFonts w:ascii="Times New Roman" w:hAnsi="Times New Roman" w:cs="Times New Roman"/>
          <w:sz w:val="24"/>
          <w:szCs w:val="24"/>
        </w:rPr>
        <w:t xml:space="preserve">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2A0F">
        <w:rPr>
          <w:rFonts w:ascii="Times New Roman" w:hAnsi="Times New Roman" w:cs="Times New Roman"/>
          <w:b/>
          <w:i/>
          <w:sz w:val="24"/>
          <w:szCs w:val="24"/>
        </w:rPr>
        <w:t>Коммерческий подкуп</w:t>
      </w:r>
      <w:r w:rsidRPr="00BC2A0F">
        <w:rPr>
          <w:rFonts w:ascii="Times New Roman" w:hAnsi="Times New Roman" w:cs="Times New Roman"/>
          <w:sz w:val="24"/>
          <w:szCs w:val="24"/>
        </w:rPr>
        <w:t xml:space="preserve"> -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2A0F">
        <w:rPr>
          <w:rFonts w:ascii="Times New Roman" w:hAnsi="Times New Roman" w:cs="Times New Roman"/>
          <w:b/>
          <w:i/>
          <w:sz w:val="24"/>
          <w:szCs w:val="24"/>
        </w:rPr>
        <w:t>Конфликт интересов</w:t>
      </w:r>
      <w:r w:rsidRPr="00BC2A0F">
        <w:rPr>
          <w:rFonts w:ascii="Times New Roman" w:hAnsi="Times New Roman" w:cs="Times New Roman"/>
          <w:sz w:val="24"/>
          <w:szCs w:val="24"/>
        </w:rPr>
        <w:t xml:space="preserve"> 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BC2A0F">
        <w:rPr>
          <w:rFonts w:ascii="Times New Roman" w:hAnsi="Times New Roman" w:cs="Times New Roman"/>
          <w:sz w:val="24"/>
          <w:szCs w:val="24"/>
        </w:rPr>
        <w:t xml:space="preserve"> (представителем организации) которой он является.</w:t>
      </w: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b/>
          <w:i/>
          <w:sz w:val="24"/>
          <w:szCs w:val="24"/>
        </w:rPr>
        <w:t>Личная заинтересованность работника</w:t>
      </w:r>
      <w:r w:rsidRPr="00BC2A0F">
        <w:rPr>
          <w:rFonts w:ascii="Times New Roman" w:hAnsi="Times New Roman" w:cs="Times New Roman"/>
          <w:sz w:val="24"/>
          <w:szCs w:val="24"/>
        </w:rPr>
        <w:t xml:space="preserve"> (представителя организации) -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BC2A0F" w:rsidRPr="00BC2A0F" w:rsidRDefault="00BC2A0F" w:rsidP="0033305C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Цели и задачи внедрения антикоррупционной политики</w:t>
      </w:r>
    </w:p>
    <w:p w:rsidR="00BC2A0F" w:rsidRPr="00BC2A0F" w:rsidRDefault="0033305C" w:rsidP="0033305C">
      <w:pPr>
        <w:pStyle w:val="a6"/>
        <w:numPr>
          <w:ilvl w:val="1"/>
          <w:numId w:val="2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2A0F" w:rsidRPr="00BC2A0F">
        <w:rPr>
          <w:rFonts w:ascii="Times New Roman" w:hAnsi="Times New Roman" w:cs="Times New Roman"/>
          <w:sz w:val="24"/>
          <w:szCs w:val="24"/>
        </w:rPr>
        <w:t>Основными целями «Политики» являются:</w:t>
      </w: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предупреждение коррупции в ДОУ;</w:t>
      </w: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обеспечение ответственности за коррупционные правонарушения;</w:t>
      </w: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формирование антикоррупционного сознания у работников ДОУ;</w:t>
      </w:r>
    </w:p>
    <w:p w:rsidR="00BC2A0F" w:rsidRPr="00BC2A0F" w:rsidRDefault="0033305C" w:rsidP="0033305C">
      <w:pPr>
        <w:pStyle w:val="a6"/>
        <w:numPr>
          <w:ilvl w:val="1"/>
          <w:numId w:val="21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2A0F" w:rsidRPr="00BC2A0F">
        <w:rPr>
          <w:rFonts w:ascii="Times New Roman" w:hAnsi="Times New Roman" w:cs="Times New Roman"/>
          <w:sz w:val="24"/>
          <w:szCs w:val="24"/>
        </w:rPr>
        <w:t>Основные задачи «Политики» ДОУ:</w:t>
      </w: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формирование у работников понимания позиции ДОУ в неприятии коррупции в любых формах и проявлениях;</w:t>
      </w: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минимизация риска вовлечения работников ДОУ в коррупционную деятельность;</w:t>
      </w: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обеспечение ответственности за коррупционные правонарушения;</w:t>
      </w:r>
    </w:p>
    <w:p w:rsidR="00BC2A0F" w:rsidRP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мониторинг эффективности мероприятий антикоррупционной политики;</w:t>
      </w:r>
    </w:p>
    <w:p w:rsidR="00BC2A0F" w:rsidRDefault="00BC2A0F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установление обязанности работников ДОУ знать и соблюдать требования настоящей политики, основные нормы антикоррупционного законодательства.</w:t>
      </w:r>
    </w:p>
    <w:p w:rsidR="00AC5FDB" w:rsidRPr="00BC2A0F" w:rsidRDefault="00AC5FDB" w:rsidP="00BC2A0F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BC2A0F" w:rsidRPr="00BC2A0F" w:rsidRDefault="00BC2A0F" w:rsidP="0033305C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Основные принципы антикоррупционной деятельности ДОУ</w:t>
      </w:r>
    </w:p>
    <w:p w:rsidR="00AC5FDB" w:rsidRDefault="00AC5FDB" w:rsidP="00BC2A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C2A0F" w:rsidRPr="00BC2A0F" w:rsidRDefault="00BC2A0F" w:rsidP="00BC2A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Система мер противодействия коррупции в ДОУ основывается на следующих ключевых принципах:</w:t>
      </w:r>
    </w:p>
    <w:p w:rsidR="00AC5FDB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Принцип соответствия политики ДОУ действующему законодательству и общепринятым нормам.</w:t>
      </w:r>
    </w:p>
    <w:p w:rsidR="00BC2A0F" w:rsidRPr="00AC5FDB" w:rsidRDefault="00BC2A0F" w:rsidP="00AC5FDB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5FDB">
        <w:rPr>
          <w:rFonts w:ascii="Times New Roman" w:hAnsi="Times New Roman" w:cs="Times New Roman"/>
          <w:sz w:val="24"/>
          <w:szCs w:val="24"/>
        </w:rPr>
        <w:t>Настоящая «Политики» соответствует </w:t>
      </w:r>
      <w:hyperlink r:id="rId6" w:history="1">
        <w:r w:rsidRPr="00AC5FDB">
          <w:rPr>
            <w:rStyle w:val="a5"/>
            <w:rFonts w:ascii="Times New Roman" w:hAnsi="Times New Roman" w:cs="Times New Roman"/>
            <w:sz w:val="24"/>
            <w:szCs w:val="24"/>
          </w:rPr>
          <w:t>Конституции</w:t>
        </w:r>
      </w:hyperlink>
      <w:r w:rsidRPr="00AC5FDB">
        <w:rPr>
          <w:rFonts w:ascii="Times New Roman" w:hAnsi="Times New Roman" w:cs="Times New Roman"/>
          <w:sz w:val="24"/>
          <w:szCs w:val="24"/>
        </w:rPr>
        <w:t> Российской Федерации, федеральным конституционным законам, общепризнанным принципам и нормам международного права и международным договорам Российской Федерации, федеральным законам, нормативным правовым актам Президента Российской Федерации, а также нормативным правовым актам Правительства Российской Федерации, нормативным правовым актам иных федеральных органов государственной власти, законодательству Российской Федерации и иным нормативным правовым актам, применимым к Образовательной организации.</w:t>
      </w:r>
      <w:proofErr w:type="gramEnd"/>
    </w:p>
    <w:p w:rsidR="00AC5FDB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Принцип личного примера руководства ДОУ.</w:t>
      </w:r>
    </w:p>
    <w:p w:rsidR="00BC2A0F" w:rsidRPr="00AC5FDB" w:rsidRDefault="00BC2A0F" w:rsidP="00AC5FDB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AC5FDB">
        <w:rPr>
          <w:rFonts w:ascii="Times New Roman" w:hAnsi="Times New Roman" w:cs="Times New Roman"/>
          <w:sz w:val="24"/>
          <w:szCs w:val="24"/>
        </w:rPr>
        <w:t>Ключевая роль руководства ДОУ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AC5FDB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Принцип вовлеченности работников.</w:t>
      </w:r>
    </w:p>
    <w:p w:rsidR="00BC2A0F" w:rsidRPr="00AC5FDB" w:rsidRDefault="00BC2A0F" w:rsidP="00AC5FDB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AC5FDB">
        <w:rPr>
          <w:rFonts w:ascii="Times New Roman" w:hAnsi="Times New Roman" w:cs="Times New Roman"/>
          <w:sz w:val="24"/>
          <w:szCs w:val="24"/>
        </w:rPr>
        <w:t>Информированность работников ДОУ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AC5FDB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lastRenderedPageBreak/>
        <w:t>Принцип соразмерности антикоррупционных процедур риску коррупции.</w:t>
      </w:r>
    </w:p>
    <w:p w:rsidR="00BC2A0F" w:rsidRPr="00AC5FDB" w:rsidRDefault="00BC2A0F" w:rsidP="00AC5FDB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AC5FDB">
        <w:rPr>
          <w:rFonts w:ascii="Times New Roman" w:hAnsi="Times New Roman" w:cs="Times New Roman"/>
          <w:sz w:val="24"/>
          <w:szCs w:val="24"/>
        </w:rPr>
        <w:t>Разработка и выполнение комплекса мероприятий, позволяющих снизить вероятность вовлечения ДОУ, его руководителей и сотрудников в коррупционную деятельность, осуществляется с учетом существующих в деятельности ДОУ коррупционных рисков.</w:t>
      </w:r>
    </w:p>
    <w:p w:rsidR="00AC5FDB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Принцип эффективности антикоррупционных процедур.</w:t>
      </w:r>
    </w:p>
    <w:p w:rsidR="00BC2A0F" w:rsidRPr="00AC5FDB" w:rsidRDefault="00BC2A0F" w:rsidP="00AC5FDB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AC5FDB">
        <w:rPr>
          <w:rFonts w:ascii="Times New Roman" w:hAnsi="Times New Roman" w:cs="Times New Roman"/>
          <w:sz w:val="24"/>
          <w:szCs w:val="24"/>
        </w:rPr>
        <w:t xml:space="preserve">Применение в ДОУ таких антикоррупционных мероприятий, которые имеют низкую стоимость, обеспечивают простоту реализации и </w:t>
      </w:r>
      <w:proofErr w:type="gramStart"/>
      <w:r w:rsidRPr="00AC5FDB">
        <w:rPr>
          <w:rFonts w:ascii="Times New Roman" w:hAnsi="Times New Roman" w:cs="Times New Roman"/>
          <w:sz w:val="24"/>
          <w:szCs w:val="24"/>
        </w:rPr>
        <w:t>приносят значимый результат</w:t>
      </w:r>
      <w:proofErr w:type="gramEnd"/>
      <w:r w:rsidRPr="00AC5FDB">
        <w:rPr>
          <w:rFonts w:ascii="Times New Roman" w:hAnsi="Times New Roman" w:cs="Times New Roman"/>
          <w:sz w:val="24"/>
          <w:szCs w:val="24"/>
        </w:rPr>
        <w:t>.</w:t>
      </w:r>
    </w:p>
    <w:p w:rsidR="00AC5FDB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Принцип ответственности и неотвратимости наказания.</w:t>
      </w:r>
    </w:p>
    <w:p w:rsidR="00BC2A0F" w:rsidRPr="00AC5FDB" w:rsidRDefault="00BC2A0F" w:rsidP="00AC5FDB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AC5FDB">
        <w:rPr>
          <w:rFonts w:ascii="Times New Roman" w:hAnsi="Times New Roman" w:cs="Times New Roman"/>
          <w:sz w:val="24"/>
          <w:szCs w:val="24"/>
        </w:rPr>
        <w:t>Неотвратимость наказания для работников ДОУ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ДОУ за реализацию внутриорганизационной антикоррупционной политики.</w:t>
      </w:r>
    </w:p>
    <w:p w:rsidR="00AC5FDB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Принцип открытости работы.</w:t>
      </w:r>
    </w:p>
    <w:p w:rsidR="00BC2A0F" w:rsidRPr="00AC5FDB" w:rsidRDefault="00BC2A0F" w:rsidP="00AC5FDB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AC5FDB">
        <w:rPr>
          <w:rFonts w:ascii="Times New Roman" w:hAnsi="Times New Roman" w:cs="Times New Roman"/>
          <w:sz w:val="24"/>
          <w:szCs w:val="24"/>
        </w:rPr>
        <w:t>Информирование контрагентов, партнеров и общественности о принятых в организации антикоррупционных стандартах работы.</w:t>
      </w:r>
    </w:p>
    <w:p w:rsidR="00AC5FDB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Принцип постоянного контроля и регулярного мониторинга.</w:t>
      </w:r>
    </w:p>
    <w:p w:rsidR="00BC2A0F" w:rsidRDefault="00BC2A0F" w:rsidP="00AC5FDB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  <w:r w:rsidRPr="00AC5FDB">
        <w:rPr>
          <w:rFonts w:ascii="Times New Roman" w:hAnsi="Times New Roman" w:cs="Times New Roman"/>
          <w:sz w:val="24"/>
          <w:szCs w:val="24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AC5FD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C5FDB">
        <w:rPr>
          <w:rFonts w:ascii="Times New Roman" w:hAnsi="Times New Roman" w:cs="Times New Roman"/>
          <w:sz w:val="24"/>
          <w:szCs w:val="24"/>
        </w:rPr>
        <w:t xml:space="preserve"> их исполнением.</w:t>
      </w:r>
    </w:p>
    <w:p w:rsidR="00AC5FDB" w:rsidRPr="00AC5FDB" w:rsidRDefault="00AC5FDB" w:rsidP="00AC5FDB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AC5FDB" w:rsidRDefault="00BC2A0F" w:rsidP="0033305C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Область применения «Политики» и круг лиц, попадающих под ее действие</w:t>
      </w:r>
    </w:p>
    <w:p w:rsidR="00AC5FDB" w:rsidRPr="00AC5FDB" w:rsidRDefault="00AC5FDB" w:rsidP="00AC5FDB">
      <w:pPr>
        <w:pStyle w:val="a6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AC5FDB" w:rsidRDefault="00AC5FDB" w:rsidP="00AC5FD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2A0F" w:rsidRPr="00AC5FDB">
        <w:rPr>
          <w:rFonts w:ascii="Times New Roman" w:hAnsi="Times New Roman" w:cs="Times New Roman"/>
          <w:sz w:val="24"/>
          <w:szCs w:val="24"/>
        </w:rPr>
        <w:t>Основным кругом лиц, попадающих под действие политики, являются работники ДОУ, находящиеся с ней в трудовых отношениях, вне зависимости от занимаемой должности и выполняемых функций, и на других лиц, с которыми ДОУ вступает в договорные отношения.</w:t>
      </w:r>
    </w:p>
    <w:p w:rsidR="00BC2A0F" w:rsidRDefault="00AC5FDB" w:rsidP="00AC5FDB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2A0F" w:rsidRPr="00BC2A0F">
        <w:rPr>
          <w:rFonts w:ascii="Times New Roman" w:hAnsi="Times New Roman" w:cs="Times New Roman"/>
          <w:sz w:val="24"/>
          <w:szCs w:val="24"/>
        </w:rPr>
        <w:t xml:space="preserve">Ответственные за реализацию антикоррупционной политики являются Заведующий МБДОУ </w:t>
      </w:r>
      <w:proofErr w:type="spellStart"/>
      <w:r w:rsidR="001A0BF2">
        <w:rPr>
          <w:rFonts w:ascii="Times New Roman" w:hAnsi="Times New Roman" w:cs="Times New Roman"/>
          <w:sz w:val="24"/>
          <w:szCs w:val="24"/>
        </w:rPr>
        <w:t>Ушкало</w:t>
      </w:r>
      <w:proofErr w:type="spellEnd"/>
      <w:r w:rsidR="001A0BF2">
        <w:rPr>
          <w:rFonts w:ascii="Times New Roman" w:hAnsi="Times New Roman" w:cs="Times New Roman"/>
          <w:sz w:val="24"/>
          <w:szCs w:val="24"/>
        </w:rPr>
        <w:t xml:space="preserve"> И.А.</w:t>
      </w:r>
      <w:bookmarkStart w:id="0" w:name="_GoBack"/>
      <w:bookmarkEnd w:id="0"/>
    </w:p>
    <w:p w:rsidR="00AC5FDB" w:rsidRPr="00BC2A0F" w:rsidRDefault="00AC5FDB" w:rsidP="00AC5FDB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2A0F" w:rsidRDefault="00BC2A0F" w:rsidP="0033305C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Общие обязанности работников ДОУ в связи с предупреждением и противодействием коррупции</w:t>
      </w:r>
    </w:p>
    <w:p w:rsidR="00AC5FDB" w:rsidRPr="00BC2A0F" w:rsidRDefault="00AC5FDB" w:rsidP="00AC5FDB">
      <w:pPr>
        <w:pStyle w:val="a6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BC2A0F" w:rsidRPr="00BC2A0F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Общие обязанности работников ДОУ в связи с предупреждением и противодействием коррупции:</w:t>
      </w:r>
    </w:p>
    <w:p w:rsidR="00BC2A0F" w:rsidRPr="00BC2A0F" w:rsidRDefault="00BC2A0F" w:rsidP="00AC5FDB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воздерживаться от совершения и (или) участия в совершении коррупционных правонарушений в интересах или от имени</w:t>
      </w:r>
      <w:r w:rsidR="00AC5FDB">
        <w:rPr>
          <w:rFonts w:ascii="Times New Roman" w:hAnsi="Times New Roman" w:cs="Times New Roman"/>
          <w:sz w:val="24"/>
          <w:szCs w:val="24"/>
        </w:rPr>
        <w:t xml:space="preserve"> </w:t>
      </w:r>
      <w:r w:rsidRPr="00BC2A0F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BC2A0F" w:rsidRPr="00BC2A0F" w:rsidRDefault="00BC2A0F" w:rsidP="00AC5FDB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ДОУ;</w:t>
      </w:r>
    </w:p>
    <w:p w:rsidR="00BC2A0F" w:rsidRPr="00BC2A0F" w:rsidRDefault="00BC2A0F" w:rsidP="00AC5FDB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незамедлительно информировать непосредственного руководителя/лицо, ответственное за реализацию антикоррупционной политики/руководство ДОУ о случаях склонения работника к совершению коррупционных правонарушений;</w:t>
      </w:r>
    </w:p>
    <w:p w:rsidR="00BC2A0F" w:rsidRPr="00BC2A0F" w:rsidRDefault="00BC2A0F" w:rsidP="00AC5FDB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незамедлительно информировать непосредственного начальника/лицо, ответственное за реализацию антикоррупционной политики/руководство ДОУ о ставшей известной работнику информации о случаях совершения коррупционных правонарушений другими работниками, контрагентами ДОУ или иными лицами;</w:t>
      </w:r>
    </w:p>
    <w:p w:rsidR="00BC2A0F" w:rsidRDefault="00BC2A0F" w:rsidP="00AC5FDB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AC5FDB" w:rsidRPr="00BC2A0F" w:rsidRDefault="00AC5FDB" w:rsidP="00AC5FDB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2A0F" w:rsidRDefault="00BC2A0F" w:rsidP="0033305C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Специальные обязанности работников ДОУ в связи с предупреждением и противодействием коррупции</w:t>
      </w:r>
    </w:p>
    <w:p w:rsidR="008677B9" w:rsidRPr="00BC2A0F" w:rsidRDefault="008677B9" w:rsidP="008677B9">
      <w:pPr>
        <w:pStyle w:val="a6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BC2A0F" w:rsidRPr="00BC2A0F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Специальные обязанности в связи с предупреждением и противодействием коррупции могут устанавливаться для следующих категорий лиц, работающих в ДОУ:</w:t>
      </w:r>
    </w:p>
    <w:p w:rsidR="00BC2A0F" w:rsidRPr="00BC2A0F" w:rsidRDefault="00BC2A0F" w:rsidP="008677B9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руководства ДОУ;</w:t>
      </w:r>
    </w:p>
    <w:p w:rsidR="00BC2A0F" w:rsidRPr="00BC2A0F" w:rsidRDefault="00BC2A0F" w:rsidP="008677B9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лиц, ответственных за реализацию антикоррупционной политики;</w:t>
      </w:r>
    </w:p>
    <w:p w:rsidR="00BC2A0F" w:rsidRPr="00BC2A0F" w:rsidRDefault="00BC2A0F" w:rsidP="008677B9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работников, чья деятельность связана с коррупционными рисками;</w:t>
      </w:r>
    </w:p>
    <w:p w:rsidR="00BC2A0F" w:rsidRPr="00BC2A0F" w:rsidRDefault="00BC2A0F" w:rsidP="008677B9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lastRenderedPageBreak/>
        <w:t>лиц, осуществляющих внутренний контроль и аудит, и т.д.</w:t>
      </w:r>
    </w:p>
    <w:p w:rsidR="00BC2A0F" w:rsidRPr="00BC2A0F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Как общие, так и специальные обязанности включаются в трудовой договор с работником ДОУ (в должностную инструкцию). При условии закрепления обязанностей работника в связи с предупреждением и противодействием коррупции в трудовом договоре (в должностной инструкции) работодатель вправе применить к работнику меры дисциплинарного взыскания, включая увольнение, при наличии оснований, предусмотренных Трудовым кодексом Российской Федерации, за совершение неправомерных действий, повлекших неисполнение возложенных на него трудовых обязанностей.</w:t>
      </w:r>
    </w:p>
    <w:p w:rsidR="00BC2A0F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В целях обеспечения эффективного исполнения возложенных на работников обязанностей необходимо четко регламентировать процедуры их соблюдения. Так, в частности,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ДОУ.</w:t>
      </w:r>
    </w:p>
    <w:p w:rsidR="008677B9" w:rsidRPr="00BC2A0F" w:rsidRDefault="008677B9" w:rsidP="008677B9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BC2A0F" w:rsidRPr="00BC2A0F" w:rsidRDefault="00BC2A0F" w:rsidP="0033305C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Перечень антикоррупционных мероприятий и порядок их выполнения (применения)</w:t>
      </w:r>
    </w:p>
    <w:tbl>
      <w:tblPr>
        <w:tblStyle w:val="a7"/>
        <w:tblW w:w="10557" w:type="dxa"/>
        <w:tblLook w:val="04A0"/>
      </w:tblPr>
      <w:tblGrid>
        <w:gridCol w:w="3607"/>
        <w:gridCol w:w="6950"/>
      </w:tblGrid>
      <w:tr w:rsidR="00BC2A0F" w:rsidRPr="00BC2A0F" w:rsidTr="008677B9">
        <w:trPr>
          <w:trHeight w:val="110"/>
        </w:trPr>
        <w:tc>
          <w:tcPr>
            <w:tcW w:w="3607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2A0F" w:rsidRPr="00BC2A0F" w:rsidTr="008677B9">
        <w:trPr>
          <w:trHeight w:val="110"/>
        </w:trPr>
        <w:tc>
          <w:tcPr>
            <w:tcW w:w="3607" w:type="dxa"/>
            <w:vMerge w:val="restart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Нормативное обеспечение, закрепление стандартов</w:t>
            </w:r>
          </w:p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поведения и декларация намерений</w:t>
            </w: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Введение в документацию о закупках стандартной антикоррупционной оговорки</w:t>
            </w:r>
          </w:p>
        </w:tc>
      </w:tr>
      <w:tr w:rsidR="00BC2A0F" w:rsidRPr="00BC2A0F" w:rsidTr="008677B9">
        <w:trPr>
          <w:trHeight w:val="110"/>
        </w:trPr>
        <w:tc>
          <w:tcPr>
            <w:tcW w:w="0" w:type="auto"/>
            <w:vMerge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Введение антикоррупционных положений в трудовые договоры (должностные инструкции) работников</w:t>
            </w:r>
          </w:p>
        </w:tc>
      </w:tr>
      <w:tr w:rsidR="00BC2A0F" w:rsidRPr="00BC2A0F" w:rsidTr="008677B9">
        <w:trPr>
          <w:trHeight w:val="110"/>
        </w:trPr>
        <w:tc>
          <w:tcPr>
            <w:tcW w:w="0" w:type="auto"/>
            <w:vMerge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кодекса этики и служебного поведения работников Образовательной организации</w:t>
            </w:r>
          </w:p>
        </w:tc>
      </w:tr>
      <w:tr w:rsidR="00BC2A0F" w:rsidRPr="00BC2A0F" w:rsidTr="008677B9">
        <w:trPr>
          <w:trHeight w:val="110"/>
        </w:trPr>
        <w:tc>
          <w:tcPr>
            <w:tcW w:w="0" w:type="auto"/>
            <w:vMerge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BC2A0F" w:rsidRPr="00BC2A0F" w:rsidTr="008677B9">
        <w:trPr>
          <w:trHeight w:val="110"/>
        </w:trPr>
        <w:tc>
          <w:tcPr>
            <w:tcW w:w="3607" w:type="dxa"/>
            <w:vMerge w:val="restart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Разработка и введение специальных антикоррупционных процедур</w:t>
            </w: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BC2A0F" w:rsidRPr="00BC2A0F" w:rsidTr="008677B9">
        <w:trPr>
          <w:trHeight w:val="110"/>
        </w:trPr>
        <w:tc>
          <w:tcPr>
            <w:tcW w:w="0" w:type="auto"/>
            <w:vMerge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BC2A0F" w:rsidRPr="00BC2A0F" w:rsidTr="008677B9">
        <w:trPr>
          <w:trHeight w:val="110"/>
        </w:trPr>
        <w:tc>
          <w:tcPr>
            <w:tcW w:w="0" w:type="auto"/>
            <w:vMerge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8677B9" w:rsidRPr="00BC2A0F" w:rsidTr="008677B9">
        <w:trPr>
          <w:trHeight w:val="753"/>
        </w:trPr>
        <w:tc>
          <w:tcPr>
            <w:tcW w:w="0" w:type="auto"/>
            <w:vMerge/>
            <w:hideMark/>
          </w:tcPr>
          <w:p w:rsidR="008677B9" w:rsidRPr="00BC2A0F" w:rsidRDefault="008677B9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8677B9" w:rsidRPr="00BC2A0F" w:rsidRDefault="008677B9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BC2A0F" w:rsidRPr="00BC2A0F" w:rsidTr="008677B9">
        <w:trPr>
          <w:trHeight w:val="110"/>
        </w:trPr>
        <w:tc>
          <w:tcPr>
            <w:tcW w:w="3607" w:type="dxa"/>
            <w:vMerge w:val="restart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Обучение и информирование работников</w:t>
            </w: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Ежегодное ознакомление работников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BC2A0F" w:rsidRPr="00BC2A0F" w:rsidTr="008677B9">
        <w:trPr>
          <w:trHeight w:val="110"/>
        </w:trPr>
        <w:tc>
          <w:tcPr>
            <w:tcW w:w="0" w:type="auto"/>
            <w:vMerge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BC2A0F" w:rsidRPr="00BC2A0F" w:rsidTr="008677B9">
        <w:trPr>
          <w:trHeight w:val="110"/>
        </w:trPr>
        <w:tc>
          <w:tcPr>
            <w:tcW w:w="0" w:type="auto"/>
            <w:vMerge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BC2A0F" w:rsidRPr="00BC2A0F" w:rsidTr="008677B9">
        <w:trPr>
          <w:trHeight w:val="110"/>
        </w:trPr>
        <w:tc>
          <w:tcPr>
            <w:tcW w:w="3607" w:type="dxa"/>
            <w:vMerge w:val="restart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системы внутреннего контроля и аудита организации </w:t>
            </w:r>
            <w:r w:rsidRPr="00BC2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требованиям антикоррупционной политики организации</w:t>
            </w: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Осуществление регулярного контроля соблюдения внутренних процедур</w:t>
            </w:r>
          </w:p>
        </w:tc>
      </w:tr>
      <w:tr w:rsidR="00BC2A0F" w:rsidRPr="00BC2A0F" w:rsidTr="008677B9">
        <w:trPr>
          <w:trHeight w:val="110"/>
        </w:trPr>
        <w:tc>
          <w:tcPr>
            <w:tcW w:w="0" w:type="auto"/>
            <w:vMerge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регулярного контроля данных бухгалтерского </w:t>
            </w:r>
            <w:r w:rsidRPr="00BC2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учета, наличия и достоверности первичных документов бухгалтерского учета</w:t>
            </w:r>
          </w:p>
        </w:tc>
      </w:tr>
      <w:tr w:rsidR="00BC2A0F" w:rsidRPr="00BC2A0F" w:rsidTr="008677B9">
        <w:trPr>
          <w:trHeight w:val="632"/>
        </w:trPr>
        <w:tc>
          <w:tcPr>
            <w:tcW w:w="3607" w:type="dxa"/>
            <w:vMerge w:val="restart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BC2A0F" w:rsidRPr="00BC2A0F" w:rsidTr="008677B9">
        <w:trPr>
          <w:trHeight w:val="110"/>
        </w:trPr>
        <w:tc>
          <w:tcPr>
            <w:tcW w:w="0" w:type="auto"/>
            <w:vMerge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0" w:type="dxa"/>
            <w:hideMark/>
          </w:tcPr>
          <w:p w:rsidR="00BC2A0F" w:rsidRPr="00BC2A0F" w:rsidRDefault="00BC2A0F" w:rsidP="00BC2A0F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2A0F">
              <w:rPr>
                <w:rFonts w:ascii="Times New Roman" w:hAnsi="Times New Roman" w:cs="Times New Roman"/>
                <w:sz w:val="24"/>
                <w:szCs w:val="24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8677B9" w:rsidRDefault="008677B9" w:rsidP="008677B9">
      <w:pPr>
        <w:pStyle w:val="a6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BC2A0F" w:rsidRPr="00BC2A0F" w:rsidRDefault="00BC2A0F" w:rsidP="0033305C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Профилактика коррупции</w:t>
      </w:r>
    </w:p>
    <w:p w:rsidR="00BC2A0F" w:rsidRPr="00BC2A0F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Профилактика коррупции в ДОУ осуществляется путем применения следующих основных мер:</w:t>
      </w:r>
    </w:p>
    <w:p w:rsidR="00BC2A0F" w:rsidRPr="00BC2A0F" w:rsidRDefault="00BC2A0F" w:rsidP="008677B9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формирование в ДОУ нетерпимости к коррупционному поведению</w:t>
      </w:r>
      <w:r w:rsidR="008677B9">
        <w:rPr>
          <w:rFonts w:ascii="Times New Roman" w:hAnsi="Times New Roman" w:cs="Times New Roman"/>
          <w:sz w:val="24"/>
          <w:szCs w:val="24"/>
        </w:rPr>
        <w:t xml:space="preserve">, </w:t>
      </w:r>
      <w:r w:rsidRPr="00BC2A0F">
        <w:rPr>
          <w:rFonts w:ascii="Times New Roman" w:hAnsi="Times New Roman" w:cs="Times New Roman"/>
          <w:sz w:val="24"/>
          <w:szCs w:val="24"/>
        </w:rPr>
        <w:t>формировани</w:t>
      </w:r>
      <w:r w:rsidR="008677B9">
        <w:rPr>
          <w:rFonts w:ascii="Times New Roman" w:hAnsi="Times New Roman" w:cs="Times New Roman"/>
          <w:sz w:val="24"/>
          <w:szCs w:val="24"/>
        </w:rPr>
        <w:t>е</w:t>
      </w:r>
      <w:r w:rsidRPr="00BC2A0F">
        <w:rPr>
          <w:rFonts w:ascii="Times New Roman" w:hAnsi="Times New Roman" w:cs="Times New Roman"/>
          <w:sz w:val="24"/>
          <w:szCs w:val="24"/>
        </w:rPr>
        <w:t xml:space="preserve"> высокого правосознания и правовой культуры работников.</w:t>
      </w:r>
    </w:p>
    <w:p w:rsidR="00BC2A0F" w:rsidRPr="00BC2A0F" w:rsidRDefault="008677B9" w:rsidP="00BC2A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BC2A0F" w:rsidRPr="00BC2A0F">
        <w:rPr>
          <w:rFonts w:ascii="Times New Roman" w:hAnsi="Times New Roman" w:cs="Times New Roman"/>
          <w:sz w:val="24"/>
          <w:szCs w:val="24"/>
        </w:rPr>
        <w:t>Антикоррупционная направленность правового формирования основана на повышении у работников позитивного отношения к праву и его соблюдению; повышении уровня правовых знаний, в том числе о коррупционных формах поведения и мерах по их предотвращению; формированию гражданской позиции в отношении коррупции, негативного отношения к коррупционным проявлениям, представления о мерах юридической ответственности, которые могут применяться в случае совершения коррупционных правонарушений.</w:t>
      </w:r>
      <w:proofErr w:type="gramEnd"/>
    </w:p>
    <w:p w:rsidR="00BC2A0F" w:rsidRPr="00BC2A0F" w:rsidRDefault="00BC2A0F" w:rsidP="008677B9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антикоррупционная экспертиза локально-нормативных актов и их проектов, издаваемых в ДОУ;</w:t>
      </w:r>
    </w:p>
    <w:p w:rsidR="00BC2A0F" w:rsidRDefault="008677B9" w:rsidP="00BC2A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2A0F" w:rsidRPr="00BC2A0F">
        <w:rPr>
          <w:rFonts w:ascii="Times New Roman" w:hAnsi="Times New Roman" w:cs="Times New Roman"/>
          <w:sz w:val="24"/>
          <w:szCs w:val="24"/>
        </w:rPr>
        <w:t>В целях организации деятельности по предупреждению коррупции в  ДОУ осуществляется антикоррупционная экспертиза локальных нормативных актов, их проектов и иных документов в целях выявления коррупционных факторов и последующего устранения таких факторов.</w:t>
      </w:r>
    </w:p>
    <w:p w:rsidR="008677B9" w:rsidRPr="00BC2A0F" w:rsidRDefault="008677B9" w:rsidP="00BC2A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C2A0F" w:rsidRDefault="00BC2A0F" w:rsidP="0033305C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Ответственность работников</w:t>
      </w:r>
    </w:p>
    <w:p w:rsidR="008677B9" w:rsidRPr="00BC2A0F" w:rsidRDefault="008677B9" w:rsidP="008677B9">
      <w:pPr>
        <w:pStyle w:val="a6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8677B9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Каждый работник при заключении трудового договора должен быть ознакомлен под подпись с «Политикой» ДОУ и локальными нормативными актами, касающимися противодействия коррупции, изданными в ДОУ, и соблюдать принципы и требования данных документов.</w:t>
      </w:r>
    </w:p>
    <w:p w:rsidR="00BC2A0F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7B9">
        <w:rPr>
          <w:rFonts w:ascii="Times New Roman" w:hAnsi="Times New Roman" w:cs="Times New Roman"/>
          <w:sz w:val="24"/>
          <w:szCs w:val="24"/>
        </w:rPr>
        <w:t>Работники ДОУ, независимо от занимаемой должности, несут ответственность, предусмотренную действующим законодательством Российской Федерации, за несоблюдение принципов и требований настоящей «Политики».</w:t>
      </w:r>
    </w:p>
    <w:p w:rsidR="008677B9" w:rsidRPr="008677B9" w:rsidRDefault="008677B9" w:rsidP="008677B9">
      <w:pPr>
        <w:pStyle w:val="a6"/>
        <w:ind w:left="528"/>
        <w:jc w:val="both"/>
        <w:rPr>
          <w:rFonts w:ascii="Times New Roman" w:hAnsi="Times New Roman" w:cs="Times New Roman"/>
          <w:sz w:val="24"/>
          <w:szCs w:val="24"/>
        </w:rPr>
      </w:pPr>
    </w:p>
    <w:p w:rsidR="00BC2A0F" w:rsidRDefault="00BC2A0F" w:rsidP="0033305C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Порядок пересмотра и внесения изменений</w:t>
      </w:r>
      <w:r w:rsidRPr="00BC2A0F">
        <w:rPr>
          <w:rFonts w:ascii="Times New Roman" w:hAnsi="Times New Roman" w:cs="Times New Roman"/>
          <w:sz w:val="24"/>
          <w:szCs w:val="24"/>
        </w:rPr>
        <w:br/>
        <w:t>в антикоррупционную политику ДОУ</w:t>
      </w:r>
    </w:p>
    <w:p w:rsidR="008677B9" w:rsidRPr="00BC2A0F" w:rsidRDefault="008677B9" w:rsidP="008677B9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8677B9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В процессе работы должен осуществляться регулярный мониторинг хода и эффективности реализации антикоррупционной политики, а также выявленных фактов коррупции и способов их устранения.</w:t>
      </w:r>
    </w:p>
    <w:p w:rsidR="00BC2A0F" w:rsidRPr="008677B9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7B9">
        <w:rPr>
          <w:rFonts w:ascii="Times New Roman" w:hAnsi="Times New Roman" w:cs="Times New Roman"/>
          <w:sz w:val="24"/>
          <w:szCs w:val="24"/>
        </w:rPr>
        <w:t>Основными направлениями антикоррупционной экспертизы является:</w:t>
      </w:r>
    </w:p>
    <w:p w:rsidR="00BC2A0F" w:rsidRPr="00BC2A0F" w:rsidRDefault="00BC2A0F" w:rsidP="008677B9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обобщение и анализ результатов антикоррупционной экспертизы локальных нормативных документов ДОУ;</w:t>
      </w:r>
    </w:p>
    <w:p w:rsidR="00BC2A0F" w:rsidRPr="00BC2A0F" w:rsidRDefault="00BC2A0F" w:rsidP="008677B9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изучение мнения трудового коллектива о состоянии коррупции в ДОУ и эффективности принимаемых антикоррупционных мер;</w:t>
      </w:r>
    </w:p>
    <w:p w:rsidR="00BC2A0F" w:rsidRPr="00BC2A0F" w:rsidRDefault="00BC2A0F" w:rsidP="008677B9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изучение и анализ принимаемых в ДОУ мер по противодействию коррупции;</w:t>
      </w:r>
    </w:p>
    <w:p w:rsidR="00BC2A0F" w:rsidRPr="00BC2A0F" w:rsidRDefault="00BC2A0F" w:rsidP="008677B9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анализ публикаций о коррупции в средствах массовой информации.</w:t>
      </w:r>
    </w:p>
    <w:p w:rsidR="008677B9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Должностное лицо, ответственное за реализацию антикоррупционной политики в ДОУ, ежегодно представляет руководству ДОУ соответствующий отчет. Если по результатам мониторинга возникают сомнения в эффективности реализуемых антикоррупционных мероприятий, в антикоррупционную политику вносятся изменения и дополнения.</w:t>
      </w:r>
    </w:p>
    <w:p w:rsidR="00BC2A0F" w:rsidRPr="008677B9" w:rsidRDefault="00BC2A0F" w:rsidP="0033305C">
      <w:pPr>
        <w:pStyle w:val="a6"/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77B9">
        <w:rPr>
          <w:rFonts w:ascii="Times New Roman" w:hAnsi="Times New Roman" w:cs="Times New Roman"/>
          <w:sz w:val="24"/>
          <w:szCs w:val="24"/>
        </w:rPr>
        <w:t>Пересмотр принятой антикоррупционной политики может проводиться и в иных случаях, таких как внесение изменений в Трудовой кодекс РФ и законодательство о противодействии коррупции, а также по представлению предложений работников ДОУ.</w:t>
      </w:r>
    </w:p>
    <w:p w:rsidR="00840403" w:rsidRPr="00BC2A0F" w:rsidRDefault="00BC2A0F" w:rsidP="00BC2A0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C2A0F">
        <w:rPr>
          <w:rFonts w:ascii="Times New Roman" w:hAnsi="Times New Roman" w:cs="Times New Roman"/>
          <w:sz w:val="24"/>
          <w:szCs w:val="24"/>
        </w:rPr>
        <w:t> </w:t>
      </w:r>
    </w:p>
    <w:sectPr w:rsidR="00840403" w:rsidRPr="00BC2A0F" w:rsidSect="00BC2A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D40D0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042722A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0D8711E"/>
    <w:multiLevelType w:val="multilevel"/>
    <w:tmpl w:val="C12AE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AF13A1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9282E2E"/>
    <w:multiLevelType w:val="hybridMultilevel"/>
    <w:tmpl w:val="C02A9D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2A4DC8"/>
    <w:multiLevelType w:val="hybridMultilevel"/>
    <w:tmpl w:val="812AB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9D4E7A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08F61AC"/>
    <w:multiLevelType w:val="hybridMultilevel"/>
    <w:tmpl w:val="9A5E94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256C49"/>
    <w:multiLevelType w:val="hybridMultilevel"/>
    <w:tmpl w:val="0D526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BC6078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B2B770C"/>
    <w:multiLevelType w:val="hybridMultilevel"/>
    <w:tmpl w:val="E8A6C15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BE72626"/>
    <w:multiLevelType w:val="hybridMultilevel"/>
    <w:tmpl w:val="8370C7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0A3CCC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44F20B9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6F52E7B"/>
    <w:multiLevelType w:val="multilevel"/>
    <w:tmpl w:val="C12AE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8EC28A3"/>
    <w:multiLevelType w:val="hybridMultilevel"/>
    <w:tmpl w:val="54D49E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E0F48"/>
    <w:multiLevelType w:val="hybridMultilevel"/>
    <w:tmpl w:val="F8BCF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F6028A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2C11A17"/>
    <w:multiLevelType w:val="multilevel"/>
    <w:tmpl w:val="1BF86C78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9">
    <w:nsid w:val="7F471524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7F484082"/>
    <w:multiLevelType w:val="multilevel"/>
    <w:tmpl w:val="17184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2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  <w:lvlOverride w:ilvl="0">
      <w:startOverride w:val="2"/>
    </w:lvlOverride>
  </w:num>
  <w:num w:numId="2">
    <w:abstractNumId w:val="14"/>
  </w:num>
  <w:num w:numId="3">
    <w:abstractNumId w:val="8"/>
  </w:num>
  <w:num w:numId="4">
    <w:abstractNumId w:val="1"/>
  </w:num>
  <w:num w:numId="5">
    <w:abstractNumId w:val="9"/>
  </w:num>
  <w:num w:numId="6">
    <w:abstractNumId w:val="6"/>
  </w:num>
  <w:num w:numId="7">
    <w:abstractNumId w:val="5"/>
  </w:num>
  <w:num w:numId="8">
    <w:abstractNumId w:val="16"/>
  </w:num>
  <w:num w:numId="9">
    <w:abstractNumId w:val="15"/>
  </w:num>
  <w:num w:numId="10">
    <w:abstractNumId w:val="20"/>
  </w:num>
  <w:num w:numId="11">
    <w:abstractNumId w:val="17"/>
  </w:num>
  <w:num w:numId="12">
    <w:abstractNumId w:val="7"/>
  </w:num>
  <w:num w:numId="13">
    <w:abstractNumId w:val="11"/>
  </w:num>
  <w:num w:numId="14">
    <w:abstractNumId w:val="19"/>
  </w:num>
  <w:num w:numId="15">
    <w:abstractNumId w:val="13"/>
  </w:num>
  <w:num w:numId="16">
    <w:abstractNumId w:val="10"/>
  </w:num>
  <w:num w:numId="17">
    <w:abstractNumId w:val="3"/>
  </w:num>
  <w:num w:numId="18">
    <w:abstractNumId w:val="0"/>
  </w:num>
  <w:num w:numId="19">
    <w:abstractNumId w:val="4"/>
  </w:num>
  <w:num w:numId="20">
    <w:abstractNumId w:val="12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2A0F"/>
    <w:rsid w:val="001A0BF2"/>
    <w:rsid w:val="00236BC2"/>
    <w:rsid w:val="0033305C"/>
    <w:rsid w:val="00540E5E"/>
    <w:rsid w:val="00840403"/>
    <w:rsid w:val="008677B9"/>
    <w:rsid w:val="00AC5FDB"/>
    <w:rsid w:val="00B6218E"/>
    <w:rsid w:val="00BC2A0F"/>
    <w:rsid w:val="00C3436E"/>
    <w:rsid w:val="00EA58F8"/>
    <w:rsid w:val="00FC5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2A0F"/>
    <w:rPr>
      <w:b/>
      <w:bCs/>
    </w:rPr>
  </w:style>
  <w:style w:type="character" w:customStyle="1" w:styleId="apple-converted-space">
    <w:name w:val="apple-converted-space"/>
    <w:basedOn w:val="a0"/>
    <w:rsid w:val="00BC2A0F"/>
  </w:style>
  <w:style w:type="character" w:styleId="a5">
    <w:name w:val="Hyperlink"/>
    <w:basedOn w:val="a0"/>
    <w:uiPriority w:val="99"/>
    <w:unhideWhenUsed/>
    <w:rsid w:val="00BC2A0F"/>
    <w:rPr>
      <w:color w:val="0000FF"/>
      <w:u w:val="single"/>
    </w:rPr>
  </w:style>
  <w:style w:type="paragraph" w:styleId="a6">
    <w:name w:val="No Spacing"/>
    <w:uiPriority w:val="1"/>
    <w:qFormat/>
    <w:rsid w:val="00BC2A0F"/>
    <w:pPr>
      <w:spacing w:after="0" w:line="240" w:lineRule="auto"/>
    </w:pPr>
  </w:style>
  <w:style w:type="table" w:styleId="a7">
    <w:name w:val="Table Grid"/>
    <w:basedOn w:val="a1"/>
    <w:uiPriority w:val="59"/>
    <w:rsid w:val="008677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33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3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830FCE473E7F483D14D6A9905CD399BD175DA7207E4F177EB86A7815D5N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2008</Words>
  <Characters>11449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</cp:lastModifiedBy>
  <cp:revision>10</cp:revision>
  <cp:lastPrinted>2015-06-18T05:16:00Z</cp:lastPrinted>
  <dcterms:created xsi:type="dcterms:W3CDTF">2015-04-22T06:32:00Z</dcterms:created>
  <dcterms:modified xsi:type="dcterms:W3CDTF">2016-04-30T07:58:00Z</dcterms:modified>
</cp:coreProperties>
</file>